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B17C" w14:textId="70426C16" w:rsidR="00FB57E0" w:rsidRPr="008B775C" w:rsidRDefault="0065157A" w:rsidP="00FB57E0">
      <w:pPr>
        <w:spacing w:after="0" w:line="240" w:lineRule="auto"/>
        <w:rPr>
          <w:rFonts w:cstheme="minorHAnsi"/>
        </w:rPr>
      </w:pPr>
      <w:r>
        <w:rPr>
          <w:noProof/>
          <w:lang w:eastAsia="hr-HR"/>
        </w:rPr>
        <w:drawing>
          <wp:anchor distT="0" distB="0" distL="114300" distR="114300" simplePos="0" relativeHeight="251659264" behindDoc="1" locked="0" layoutInCell="1" allowOverlap="1" wp14:anchorId="3F398C2B" wp14:editId="1626AAF5">
            <wp:simplePos x="0" y="0"/>
            <wp:positionH relativeFrom="page">
              <wp:posOffset>13970</wp:posOffset>
            </wp:positionH>
            <wp:positionV relativeFrom="page">
              <wp:posOffset>4445</wp:posOffset>
            </wp:positionV>
            <wp:extent cx="7562298" cy="2113472"/>
            <wp:effectExtent l="0" t="0" r="635" b="1270"/>
            <wp:wrapTopAndBottom/>
            <wp:docPr id="2" name="Picture 1" descr="DAOS - Memorand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OS - Memorandum.png"/>
                    <pic:cNvPicPr/>
                  </pic:nvPicPr>
                  <pic:blipFill>
                    <a:blip r:embed="rId5"/>
                    <a:stretch>
                      <a:fillRect/>
                    </a:stretch>
                  </pic:blipFill>
                  <pic:spPr>
                    <a:xfrm>
                      <a:off x="0" y="0"/>
                      <a:ext cx="7562298" cy="2113472"/>
                    </a:xfrm>
                    <a:prstGeom prst="rect">
                      <a:avLst/>
                    </a:prstGeom>
                  </pic:spPr>
                </pic:pic>
              </a:graphicData>
            </a:graphic>
          </wp:anchor>
        </w:drawing>
      </w:r>
    </w:p>
    <w:p w14:paraId="38BA0880" w14:textId="71FB9460" w:rsidR="00FB57E0" w:rsidRPr="00F323C9" w:rsidRDefault="00FB57E0" w:rsidP="00FB57E0">
      <w:pPr>
        <w:spacing w:after="0" w:line="240" w:lineRule="auto"/>
        <w:rPr>
          <w:rFonts w:cstheme="minorHAnsi"/>
        </w:rPr>
      </w:pPr>
      <w:r w:rsidRPr="00F323C9">
        <w:rPr>
          <w:rFonts w:cstheme="minorHAnsi"/>
        </w:rPr>
        <w:t>KLASA: 112-01/2</w:t>
      </w:r>
      <w:r w:rsidR="0039730E" w:rsidRPr="00F323C9">
        <w:rPr>
          <w:rFonts w:cstheme="minorHAnsi"/>
        </w:rPr>
        <w:t>6</w:t>
      </w:r>
      <w:r w:rsidRPr="00F323C9">
        <w:rPr>
          <w:rFonts w:cstheme="minorHAnsi"/>
        </w:rPr>
        <w:t>-01/</w:t>
      </w:r>
      <w:r w:rsidR="00F323C9" w:rsidRPr="00F323C9">
        <w:rPr>
          <w:rFonts w:cstheme="minorHAnsi"/>
        </w:rPr>
        <w:t>1</w:t>
      </w:r>
      <w:r w:rsidR="00ED15BE">
        <w:rPr>
          <w:rFonts w:cstheme="minorHAnsi"/>
        </w:rPr>
        <w:t>0</w:t>
      </w:r>
    </w:p>
    <w:p w14:paraId="4222ED46" w14:textId="0B25B203" w:rsidR="00FB57E0" w:rsidRPr="00F323C9" w:rsidRDefault="00FB57E0" w:rsidP="00FB57E0">
      <w:pPr>
        <w:spacing w:after="0" w:line="240" w:lineRule="auto"/>
        <w:rPr>
          <w:rFonts w:cstheme="minorHAnsi"/>
        </w:rPr>
      </w:pPr>
      <w:r w:rsidRPr="00F323C9">
        <w:rPr>
          <w:rFonts w:cstheme="minorHAnsi"/>
        </w:rPr>
        <w:t>URBROJ: 123-0</w:t>
      </w:r>
      <w:r w:rsidR="0039730E" w:rsidRPr="00F323C9">
        <w:rPr>
          <w:rFonts w:cstheme="minorHAnsi"/>
        </w:rPr>
        <w:t>2</w:t>
      </w:r>
      <w:r w:rsidR="00C57E05" w:rsidRPr="00F323C9">
        <w:rPr>
          <w:rFonts w:cstheme="minorHAnsi"/>
        </w:rPr>
        <w:t>/1</w:t>
      </w:r>
      <w:r w:rsidRPr="00F323C9">
        <w:rPr>
          <w:rFonts w:cstheme="minorHAnsi"/>
        </w:rPr>
        <w:t>-2</w:t>
      </w:r>
      <w:r w:rsidR="0039730E" w:rsidRPr="00F323C9">
        <w:rPr>
          <w:rFonts w:cstheme="minorHAnsi"/>
        </w:rPr>
        <w:t>6</w:t>
      </w:r>
      <w:r w:rsidRPr="00F323C9">
        <w:rPr>
          <w:rFonts w:cstheme="minorHAnsi"/>
        </w:rPr>
        <w:t>-</w:t>
      </w:r>
      <w:r w:rsidR="0039730E" w:rsidRPr="00F323C9">
        <w:rPr>
          <w:rFonts w:cstheme="minorHAnsi"/>
        </w:rPr>
        <w:t>1</w:t>
      </w:r>
    </w:p>
    <w:p w14:paraId="67ABFEBB" w14:textId="4E1E94C6" w:rsidR="00FB57E0" w:rsidRPr="008B775C" w:rsidRDefault="00FB57E0" w:rsidP="00FB57E0">
      <w:pPr>
        <w:spacing w:after="0" w:line="240" w:lineRule="auto"/>
        <w:rPr>
          <w:rFonts w:cstheme="minorHAnsi"/>
        </w:rPr>
      </w:pPr>
      <w:r w:rsidRPr="00F323C9">
        <w:rPr>
          <w:rFonts w:cstheme="minorHAnsi"/>
        </w:rPr>
        <w:t>Osijek,</w:t>
      </w:r>
      <w:r w:rsidR="00E52CFD" w:rsidRPr="00F323C9">
        <w:rPr>
          <w:rFonts w:cstheme="minorHAnsi"/>
        </w:rPr>
        <w:t xml:space="preserve"> </w:t>
      </w:r>
      <w:r w:rsidR="00F323C9" w:rsidRPr="00F323C9">
        <w:rPr>
          <w:rFonts w:cstheme="minorHAnsi"/>
        </w:rPr>
        <w:t>1</w:t>
      </w:r>
      <w:r w:rsidR="004C0E6E">
        <w:rPr>
          <w:rFonts w:cstheme="minorHAnsi"/>
        </w:rPr>
        <w:t>6</w:t>
      </w:r>
      <w:r w:rsidR="00696DFC" w:rsidRPr="00F323C9">
        <w:rPr>
          <w:rFonts w:cstheme="minorHAnsi"/>
        </w:rPr>
        <w:t xml:space="preserve">. </w:t>
      </w:r>
      <w:r w:rsidR="0039730E" w:rsidRPr="00F323C9">
        <w:rPr>
          <w:rFonts w:cstheme="minorHAnsi"/>
        </w:rPr>
        <w:t>srpnja</w:t>
      </w:r>
      <w:r w:rsidR="00E52CFD" w:rsidRPr="00F323C9">
        <w:rPr>
          <w:rFonts w:cstheme="minorHAnsi"/>
        </w:rPr>
        <w:t xml:space="preserve"> 202</w:t>
      </w:r>
      <w:r w:rsidR="0039730E" w:rsidRPr="00F323C9">
        <w:rPr>
          <w:rFonts w:cstheme="minorHAnsi"/>
        </w:rPr>
        <w:t>6</w:t>
      </w:r>
      <w:r w:rsidR="00E52CFD" w:rsidRPr="00F323C9">
        <w:rPr>
          <w:rFonts w:cstheme="minorHAnsi"/>
        </w:rPr>
        <w:t>.</w:t>
      </w:r>
    </w:p>
    <w:p w14:paraId="4FDE64CE" w14:textId="77777777" w:rsidR="00FB57E0" w:rsidRPr="008B775C" w:rsidRDefault="00FB57E0" w:rsidP="00FB57E0">
      <w:pPr>
        <w:spacing w:after="0" w:line="240" w:lineRule="auto"/>
        <w:rPr>
          <w:rFonts w:cstheme="minorHAnsi"/>
        </w:rPr>
      </w:pPr>
    </w:p>
    <w:p w14:paraId="4B66D961" w14:textId="77777777" w:rsidR="008B775C" w:rsidRPr="008B775C" w:rsidRDefault="008B775C" w:rsidP="00FB57E0">
      <w:pPr>
        <w:spacing w:after="0" w:line="240" w:lineRule="auto"/>
        <w:rPr>
          <w:rFonts w:cstheme="minorHAnsi"/>
        </w:rPr>
      </w:pPr>
    </w:p>
    <w:p w14:paraId="797E325E" w14:textId="2CBFDDD9" w:rsidR="00FB57E0" w:rsidRPr="008B775C" w:rsidRDefault="00FB57E0" w:rsidP="00FB57E0">
      <w:pPr>
        <w:spacing w:after="0" w:line="240" w:lineRule="auto"/>
        <w:rPr>
          <w:rFonts w:cstheme="minorHAnsi"/>
        </w:rPr>
      </w:pPr>
      <w:r w:rsidRPr="008B775C">
        <w:rPr>
          <w:rFonts w:cstheme="minorHAnsi"/>
        </w:rPr>
        <w:t xml:space="preserve">Na temelju čl. 10. Statuta Državnog arhiva u Osijeku </w:t>
      </w:r>
      <w:r w:rsidRPr="00CA122C">
        <w:rPr>
          <w:rFonts w:cstheme="minorHAnsi"/>
        </w:rPr>
        <w:t>i suglasnosti za zapošljavanje Ministarstva kulture i medija Republike Hrvatske</w:t>
      </w:r>
      <w:r w:rsidR="00646FE9" w:rsidRPr="00CA122C">
        <w:rPr>
          <w:rFonts w:cstheme="minorHAnsi"/>
        </w:rPr>
        <w:t xml:space="preserve"> (KLASA: 112-01/2</w:t>
      </w:r>
      <w:r w:rsidR="00CA122C" w:rsidRPr="00CA122C">
        <w:rPr>
          <w:rFonts w:cstheme="minorHAnsi"/>
        </w:rPr>
        <w:t>5</w:t>
      </w:r>
      <w:r w:rsidR="00646FE9" w:rsidRPr="00CA122C">
        <w:rPr>
          <w:rFonts w:cstheme="minorHAnsi"/>
        </w:rPr>
        <w:t>-01/0</w:t>
      </w:r>
      <w:r w:rsidR="00CA122C" w:rsidRPr="00CA122C">
        <w:rPr>
          <w:rFonts w:cstheme="minorHAnsi"/>
        </w:rPr>
        <w:t>091</w:t>
      </w:r>
      <w:r w:rsidR="00646FE9" w:rsidRPr="00CA122C">
        <w:rPr>
          <w:rFonts w:cstheme="minorHAnsi"/>
        </w:rPr>
        <w:t>, URBROJ: 532-02-01/1-2</w:t>
      </w:r>
      <w:r w:rsidR="00CA122C" w:rsidRPr="00CA122C">
        <w:rPr>
          <w:rFonts w:cstheme="minorHAnsi"/>
        </w:rPr>
        <w:t>5</w:t>
      </w:r>
      <w:r w:rsidR="00646FE9" w:rsidRPr="00CA122C">
        <w:rPr>
          <w:rFonts w:cstheme="minorHAnsi"/>
        </w:rPr>
        <w:t>-0</w:t>
      </w:r>
      <w:r w:rsidR="000B0515">
        <w:rPr>
          <w:rFonts w:cstheme="minorHAnsi"/>
        </w:rPr>
        <w:t>4</w:t>
      </w:r>
      <w:r w:rsidR="00646FE9" w:rsidRPr="00CA122C">
        <w:rPr>
          <w:rFonts w:cstheme="minorHAnsi"/>
        </w:rPr>
        <w:t xml:space="preserve"> od </w:t>
      </w:r>
      <w:r w:rsidR="000B0515">
        <w:rPr>
          <w:rFonts w:cstheme="minorHAnsi"/>
        </w:rPr>
        <w:t>21</w:t>
      </w:r>
      <w:r w:rsidR="00646FE9" w:rsidRPr="00CA122C">
        <w:rPr>
          <w:rFonts w:cstheme="minorHAnsi"/>
        </w:rPr>
        <w:t xml:space="preserve">. </w:t>
      </w:r>
      <w:r w:rsidR="000B0515">
        <w:rPr>
          <w:rFonts w:cstheme="minorHAnsi"/>
        </w:rPr>
        <w:t>listopada</w:t>
      </w:r>
      <w:r w:rsidR="00646FE9" w:rsidRPr="00CA122C">
        <w:rPr>
          <w:rFonts w:cstheme="minorHAnsi"/>
        </w:rPr>
        <w:t xml:space="preserve"> 202</w:t>
      </w:r>
      <w:r w:rsidR="00CA122C" w:rsidRPr="00CA122C">
        <w:rPr>
          <w:rFonts w:cstheme="minorHAnsi"/>
        </w:rPr>
        <w:t>5</w:t>
      </w:r>
      <w:r w:rsidR="00646FE9" w:rsidRPr="00CA122C">
        <w:rPr>
          <w:rFonts w:cstheme="minorHAnsi"/>
        </w:rPr>
        <w:t>. godine), a u skladu s čl. 24. Te</w:t>
      </w:r>
      <w:r w:rsidR="00646FE9" w:rsidRPr="008B775C">
        <w:rPr>
          <w:rFonts w:cstheme="minorHAnsi"/>
        </w:rPr>
        <w:t>meljnog kolektivnog ugovora za zaposlenike u javnim službama („Narodne novine“, broj 29/2024) i odredbama</w:t>
      </w:r>
      <w:r w:rsidR="00C57E05">
        <w:rPr>
          <w:rFonts w:cstheme="minorHAnsi"/>
        </w:rPr>
        <w:t xml:space="preserve"> Pravilnika o radu i </w:t>
      </w:r>
      <w:r w:rsidR="00646FE9" w:rsidRPr="008B775C">
        <w:rPr>
          <w:rFonts w:cstheme="minorHAnsi"/>
        </w:rPr>
        <w:t xml:space="preserve"> Pravilnika o unutarnjem ustrojstvu, radnim mjestima i načinu rada u Državnom arhivu u Osijeku, ravnatelj Državnog arhiva u Osijeku raspisuje</w:t>
      </w:r>
    </w:p>
    <w:p w14:paraId="380259AC" w14:textId="77777777" w:rsidR="00FE2C0C" w:rsidRDefault="00FE2C0C" w:rsidP="00FB57E0">
      <w:pPr>
        <w:spacing w:after="0" w:line="240" w:lineRule="auto"/>
        <w:rPr>
          <w:rFonts w:cstheme="minorHAnsi"/>
        </w:rPr>
      </w:pPr>
    </w:p>
    <w:p w14:paraId="1672EA74" w14:textId="77777777" w:rsidR="0065157A" w:rsidRPr="008B775C" w:rsidRDefault="0065157A" w:rsidP="00FB57E0">
      <w:pPr>
        <w:spacing w:after="0" w:line="240" w:lineRule="auto"/>
        <w:rPr>
          <w:rFonts w:cstheme="minorHAnsi"/>
        </w:rPr>
      </w:pPr>
    </w:p>
    <w:p w14:paraId="4F01333F" w14:textId="6337F30F" w:rsidR="00FE2C0C" w:rsidRPr="008B775C" w:rsidRDefault="00FE2C0C" w:rsidP="00FE2C0C">
      <w:pPr>
        <w:spacing w:after="0" w:line="240" w:lineRule="auto"/>
        <w:jc w:val="center"/>
        <w:rPr>
          <w:rFonts w:cstheme="minorHAnsi"/>
        </w:rPr>
      </w:pPr>
      <w:r w:rsidRPr="008B775C">
        <w:rPr>
          <w:rFonts w:cstheme="minorHAnsi"/>
          <w:b/>
          <w:bCs/>
        </w:rPr>
        <w:t>JAVNI NATJEČAJ</w:t>
      </w:r>
    </w:p>
    <w:p w14:paraId="2FF7E48C" w14:textId="65BA31D9" w:rsidR="00FE2C0C" w:rsidRPr="008B775C" w:rsidRDefault="00FE2C0C" w:rsidP="00FE2C0C">
      <w:pPr>
        <w:spacing w:after="0" w:line="240" w:lineRule="auto"/>
        <w:jc w:val="center"/>
        <w:rPr>
          <w:rFonts w:cstheme="minorHAnsi"/>
        </w:rPr>
      </w:pPr>
      <w:r w:rsidRPr="008B775C">
        <w:rPr>
          <w:rFonts w:cstheme="minorHAnsi"/>
        </w:rPr>
        <w:t>za prijem zaposlenika (m/ž):</w:t>
      </w:r>
    </w:p>
    <w:p w14:paraId="7D2E0BE6" w14:textId="77777777" w:rsidR="0065157A" w:rsidRPr="008B775C" w:rsidRDefault="0065157A" w:rsidP="00FE2C0C">
      <w:pPr>
        <w:spacing w:after="0" w:line="240" w:lineRule="auto"/>
        <w:jc w:val="center"/>
        <w:rPr>
          <w:rFonts w:cstheme="minorHAnsi"/>
        </w:rPr>
      </w:pPr>
    </w:p>
    <w:p w14:paraId="268C37A4" w14:textId="7BDF937C" w:rsidR="00FE2C0C" w:rsidRPr="008B775C" w:rsidRDefault="00C86A32" w:rsidP="00532D55">
      <w:pPr>
        <w:pStyle w:val="Odlomakpopisa"/>
        <w:spacing w:after="0" w:line="240" w:lineRule="auto"/>
        <w:rPr>
          <w:rFonts w:cstheme="minorHAnsi"/>
          <w:b/>
          <w:bCs/>
        </w:rPr>
      </w:pPr>
      <w:r w:rsidRPr="008B775C">
        <w:rPr>
          <w:rFonts w:cstheme="minorHAnsi"/>
          <w:b/>
          <w:bCs/>
        </w:rPr>
        <w:t xml:space="preserve">ARHIVIST </w:t>
      </w:r>
      <w:r w:rsidR="00FE2C0C" w:rsidRPr="008B775C">
        <w:rPr>
          <w:rFonts w:cstheme="minorHAnsi"/>
        </w:rPr>
        <w:t xml:space="preserve">– 1 izvršitelj/ica u Odjelu za </w:t>
      </w:r>
      <w:r w:rsidR="00C57E05">
        <w:rPr>
          <w:rFonts w:cstheme="minorHAnsi"/>
        </w:rPr>
        <w:t>obradu arhivskoga gradiva</w:t>
      </w:r>
      <w:r w:rsidR="00FE2C0C" w:rsidRPr="008B775C">
        <w:rPr>
          <w:rFonts w:cstheme="minorHAnsi"/>
        </w:rPr>
        <w:t xml:space="preserve"> na poslovima</w:t>
      </w:r>
      <w:r w:rsidR="00C57E05">
        <w:rPr>
          <w:rFonts w:cstheme="minorHAnsi"/>
        </w:rPr>
        <w:t xml:space="preserve"> obrade </w:t>
      </w:r>
      <w:r w:rsidR="000B0515">
        <w:rPr>
          <w:rFonts w:cstheme="minorHAnsi"/>
        </w:rPr>
        <w:t>novijega</w:t>
      </w:r>
      <w:r w:rsidR="00C57E05">
        <w:rPr>
          <w:rFonts w:cstheme="minorHAnsi"/>
        </w:rPr>
        <w:t xml:space="preserve"> arhivskoga gradiva</w:t>
      </w:r>
      <w:r w:rsidR="00FE2C0C" w:rsidRPr="008B775C">
        <w:rPr>
          <w:rFonts w:cstheme="minorHAnsi"/>
        </w:rPr>
        <w:t>, s punim radnim vremenom, na neodređeno vrijeme</w:t>
      </w:r>
    </w:p>
    <w:p w14:paraId="1EE7F502" w14:textId="77777777" w:rsidR="00992AD0" w:rsidRPr="008B775C" w:rsidRDefault="00992AD0" w:rsidP="00992AD0">
      <w:pPr>
        <w:spacing w:after="0" w:line="240" w:lineRule="auto"/>
        <w:rPr>
          <w:rFonts w:cstheme="minorHAnsi"/>
          <w:b/>
          <w:bCs/>
        </w:rPr>
      </w:pPr>
    </w:p>
    <w:p w14:paraId="1C4F2AA2" w14:textId="104914CB" w:rsidR="00992AD0" w:rsidRPr="00C86A32" w:rsidRDefault="00992AD0" w:rsidP="00444FAD">
      <w:pPr>
        <w:pStyle w:val="Odlomakpopisa"/>
        <w:numPr>
          <w:ilvl w:val="0"/>
          <w:numId w:val="15"/>
        </w:numPr>
        <w:spacing w:after="0" w:line="240" w:lineRule="auto"/>
        <w:ind w:left="284" w:hanging="284"/>
        <w:rPr>
          <w:rFonts w:cstheme="minorHAnsi"/>
          <w:b/>
          <w:bCs/>
        </w:rPr>
      </w:pPr>
      <w:r w:rsidRPr="00C86A32">
        <w:rPr>
          <w:rFonts w:cstheme="minorHAnsi"/>
          <w:b/>
          <w:bCs/>
        </w:rPr>
        <w:t>UVJETI ZA RADNO MJESTO:</w:t>
      </w:r>
    </w:p>
    <w:p w14:paraId="5C230003" w14:textId="77777777" w:rsidR="00CE4E17" w:rsidRDefault="00CE4E17" w:rsidP="00CE4E17">
      <w:pPr>
        <w:pStyle w:val="Default"/>
        <w:rPr>
          <w:sz w:val="23"/>
          <w:szCs w:val="23"/>
        </w:rPr>
      </w:pPr>
      <w:r>
        <w:rPr>
          <w:sz w:val="23"/>
          <w:szCs w:val="23"/>
        </w:rPr>
        <w:t xml:space="preserve">- završen sveučilišni diplomski studij ili sveučilišni integrirani prijediplomski i diplomski studij ili stručni diplomski studij (razina HKO-a 7.1.sv. ili 7.1.st.) ili s njim izjednačen studij </w:t>
      </w:r>
    </w:p>
    <w:p w14:paraId="45C4485C" w14:textId="77777777" w:rsidR="00CE4E17" w:rsidRDefault="00CE4E17" w:rsidP="00CE4E17">
      <w:pPr>
        <w:pStyle w:val="Default"/>
        <w:rPr>
          <w:sz w:val="22"/>
          <w:szCs w:val="22"/>
        </w:rPr>
      </w:pPr>
      <w:r>
        <w:rPr>
          <w:sz w:val="23"/>
          <w:szCs w:val="23"/>
        </w:rPr>
        <w:t xml:space="preserve">- položen stručni ispit za zvanje arhivist, </w:t>
      </w:r>
      <w:r>
        <w:rPr>
          <w:sz w:val="22"/>
          <w:szCs w:val="22"/>
        </w:rPr>
        <w:t xml:space="preserve">odnosno obveza polaganja stručnog ispita najkasnije u roku od dvije (2) godine, računajući od dana zasnivanja radnog odnosa </w:t>
      </w:r>
    </w:p>
    <w:p w14:paraId="1618C006" w14:textId="77777777" w:rsidR="00CE4E17" w:rsidRDefault="00CE4E17" w:rsidP="00CE4E17">
      <w:pPr>
        <w:pStyle w:val="Default"/>
        <w:rPr>
          <w:sz w:val="23"/>
          <w:szCs w:val="23"/>
        </w:rPr>
      </w:pPr>
      <w:r>
        <w:rPr>
          <w:sz w:val="23"/>
          <w:szCs w:val="23"/>
        </w:rPr>
        <w:t xml:space="preserve">- znanje jednog od navedenih stranih jezika: engleski, njemački, latinski i mađarski </w:t>
      </w:r>
    </w:p>
    <w:p w14:paraId="4E8B6E69" w14:textId="77777777" w:rsidR="00CE4E17" w:rsidRPr="008B775C" w:rsidRDefault="00CE4E17" w:rsidP="00CE4E17">
      <w:pPr>
        <w:spacing w:after="0" w:line="240" w:lineRule="auto"/>
        <w:rPr>
          <w:rFonts w:cstheme="minorHAnsi"/>
        </w:rPr>
      </w:pPr>
      <w:r>
        <w:rPr>
          <w:sz w:val="23"/>
          <w:szCs w:val="23"/>
        </w:rPr>
        <w:t xml:space="preserve">- osnovna informatička osposobljenost i vještine </w:t>
      </w:r>
    </w:p>
    <w:p w14:paraId="51AFB0EB" w14:textId="77777777" w:rsidR="00CE4E17" w:rsidRPr="008B775C" w:rsidRDefault="00CE4E17" w:rsidP="00992AD0">
      <w:pPr>
        <w:spacing w:after="0" w:line="240" w:lineRule="auto"/>
        <w:rPr>
          <w:rFonts w:cstheme="minorHAnsi"/>
        </w:rPr>
      </w:pPr>
    </w:p>
    <w:p w14:paraId="1758E0F4" w14:textId="6517A9F0" w:rsidR="002A2EE0" w:rsidRPr="008B775C" w:rsidRDefault="002A2EE0" w:rsidP="00DF3529">
      <w:pPr>
        <w:spacing w:after="0" w:line="240" w:lineRule="auto"/>
        <w:rPr>
          <w:rFonts w:cstheme="minorHAnsi"/>
        </w:rPr>
      </w:pPr>
      <w:r w:rsidRPr="008B775C">
        <w:rPr>
          <w:rFonts w:cstheme="minorHAnsi"/>
        </w:rPr>
        <w:t>Za radno mjesto je predviđen probni rad u trajanju od šest mjeseci.</w:t>
      </w:r>
    </w:p>
    <w:p w14:paraId="293820FF" w14:textId="77777777" w:rsidR="008B775C" w:rsidRDefault="008B775C" w:rsidP="008B775C">
      <w:pPr>
        <w:spacing w:after="0" w:line="240" w:lineRule="auto"/>
        <w:rPr>
          <w:rFonts w:cstheme="minorHAnsi"/>
        </w:rPr>
      </w:pPr>
    </w:p>
    <w:p w14:paraId="3D472F4C" w14:textId="26920FF7" w:rsidR="008B775C" w:rsidRDefault="008B775C" w:rsidP="008B775C">
      <w:pPr>
        <w:spacing w:after="0" w:line="240" w:lineRule="auto"/>
        <w:rPr>
          <w:rFonts w:cstheme="minorHAnsi"/>
        </w:rPr>
      </w:pPr>
      <w:r>
        <w:rPr>
          <w:rFonts w:cstheme="minorHAnsi"/>
        </w:rPr>
        <w:t>U prijavi na javni natječaj po</w:t>
      </w:r>
      <w:r w:rsidR="00CC0B0E">
        <w:rPr>
          <w:rFonts w:cstheme="minorHAnsi"/>
        </w:rPr>
        <w:t>trebno je navesti podatke za kontakt (ime i prezime, adresu stanovanja, telefonski broj, adresu elektroničke pošte) i točan naziv radnog mjesta za koje se prijava podnosi.</w:t>
      </w:r>
    </w:p>
    <w:p w14:paraId="2EB56668" w14:textId="77777777" w:rsidR="00CC0B0E" w:rsidRDefault="00CC0B0E" w:rsidP="008B775C">
      <w:pPr>
        <w:spacing w:after="0" w:line="240" w:lineRule="auto"/>
        <w:rPr>
          <w:rFonts w:cstheme="minorHAnsi"/>
        </w:rPr>
      </w:pPr>
    </w:p>
    <w:p w14:paraId="01ACB062" w14:textId="401EBC7D" w:rsidR="00CC0B0E" w:rsidRPr="00C86A32" w:rsidRDefault="00444FAD" w:rsidP="00444FAD">
      <w:pPr>
        <w:pStyle w:val="Odlomakpopisa"/>
        <w:numPr>
          <w:ilvl w:val="0"/>
          <w:numId w:val="15"/>
        </w:numPr>
        <w:spacing w:after="0" w:line="240" w:lineRule="auto"/>
        <w:ind w:left="284" w:hanging="284"/>
        <w:rPr>
          <w:rFonts w:cstheme="minorHAnsi"/>
          <w:b/>
          <w:bCs/>
        </w:rPr>
      </w:pPr>
      <w:r w:rsidRPr="00C86A32">
        <w:rPr>
          <w:rFonts w:cstheme="minorHAnsi"/>
          <w:b/>
          <w:bCs/>
        </w:rPr>
        <w:t>UZ VLASTORUČNO POTPISANU PRIJAVU NA JAVNI NATJEČAJ POTREBNO JE PRILOŽITI SLJEDEĆE DOKAZE U IZVORNIKU ILI PRESLIKU, KOJIMA KANDIDATI DOKAZUJU DA ISPUNJAVAJU FORMALNE UVJETE NATJEČAJA</w:t>
      </w:r>
      <w:r w:rsidR="00986E21" w:rsidRPr="00C86A32">
        <w:rPr>
          <w:rFonts w:cstheme="minorHAnsi"/>
          <w:b/>
          <w:bCs/>
        </w:rPr>
        <w:t>:</w:t>
      </w:r>
    </w:p>
    <w:p w14:paraId="69ECCDB6" w14:textId="355808AF" w:rsidR="00986E21" w:rsidRDefault="00986E21" w:rsidP="00986E21">
      <w:pPr>
        <w:pStyle w:val="Odlomakpopisa"/>
        <w:numPr>
          <w:ilvl w:val="0"/>
          <w:numId w:val="14"/>
        </w:numPr>
        <w:spacing w:after="0" w:line="240" w:lineRule="auto"/>
        <w:rPr>
          <w:rFonts w:cstheme="minorHAnsi"/>
        </w:rPr>
      </w:pPr>
      <w:r>
        <w:rPr>
          <w:rFonts w:cstheme="minorHAnsi"/>
        </w:rPr>
        <w:t>životopis</w:t>
      </w:r>
    </w:p>
    <w:p w14:paraId="6E66C417" w14:textId="53204716" w:rsidR="00986E21" w:rsidRDefault="00986E21" w:rsidP="00986E21">
      <w:pPr>
        <w:pStyle w:val="Odlomakpopisa"/>
        <w:numPr>
          <w:ilvl w:val="0"/>
          <w:numId w:val="14"/>
        </w:numPr>
        <w:spacing w:after="0" w:line="240" w:lineRule="auto"/>
        <w:rPr>
          <w:rFonts w:cstheme="minorHAnsi"/>
        </w:rPr>
      </w:pPr>
      <w:r>
        <w:rPr>
          <w:rFonts w:cstheme="minorHAnsi"/>
        </w:rPr>
        <w:t>dokaz o stečenoj stručnoj spremi</w:t>
      </w:r>
      <w:r w:rsidR="00B909D8">
        <w:rPr>
          <w:rFonts w:cstheme="minorHAnsi"/>
        </w:rPr>
        <w:t xml:space="preserve"> </w:t>
      </w:r>
    </w:p>
    <w:p w14:paraId="56AA5FA1" w14:textId="2D2FEAFE" w:rsidR="00986E21" w:rsidRDefault="0020439F" w:rsidP="00986E21">
      <w:pPr>
        <w:pStyle w:val="Odlomakpopisa"/>
        <w:numPr>
          <w:ilvl w:val="0"/>
          <w:numId w:val="14"/>
        </w:numPr>
        <w:spacing w:after="0" w:line="240" w:lineRule="auto"/>
        <w:rPr>
          <w:rFonts w:cstheme="minorHAnsi"/>
        </w:rPr>
      </w:pPr>
      <w:r>
        <w:rPr>
          <w:rFonts w:cstheme="minorHAnsi"/>
        </w:rPr>
        <w:t xml:space="preserve">osobna iskaznica ili </w:t>
      </w:r>
      <w:r w:rsidR="00986E21">
        <w:rPr>
          <w:rFonts w:cstheme="minorHAnsi"/>
        </w:rPr>
        <w:t>uvjerenje o državljanstvu</w:t>
      </w:r>
    </w:p>
    <w:p w14:paraId="46A07D24" w14:textId="5397CC48" w:rsidR="00986E21" w:rsidRDefault="00986E21" w:rsidP="00986E21">
      <w:pPr>
        <w:pStyle w:val="Odlomakpopisa"/>
        <w:numPr>
          <w:ilvl w:val="0"/>
          <w:numId w:val="14"/>
        </w:numPr>
        <w:spacing w:after="0" w:line="240" w:lineRule="auto"/>
        <w:rPr>
          <w:rFonts w:cstheme="minorHAnsi"/>
        </w:rPr>
      </w:pPr>
      <w:r>
        <w:rPr>
          <w:rFonts w:cstheme="minorHAnsi"/>
        </w:rPr>
        <w:t>uvjerenje nadležnog suda da se protiv kandidata (m/ž) ne vodi kazneni postupak ili uvjerenje iz sustava e-građani s QR kodom (ne starije od 30 dana od dana objave natječaja)</w:t>
      </w:r>
    </w:p>
    <w:p w14:paraId="4A0203E3" w14:textId="2C8FA734" w:rsidR="00480373" w:rsidRDefault="00480373" w:rsidP="00986E21">
      <w:pPr>
        <w:pStyle w:val="Odlomakpopisa"/>
        <w:numPr>
          <w:ilvl w:val="0"/>
          <w:numId w:val="14"/>
        </w:numPr>
        <w:spacing w:after="0" w:line="240" w:lineRule="auto"/>
        <w:rPr>
          <w:rFonts w:cstheme="minorHAnsi"/>
        </w:rPr>
      </w:pPr>
      <w:r>
        <w:rPr>
          <w:rFonts w:cstheme="minorHAnsi"/>
        </w:rPr>
        <w:t>elektronički zapis Hrvatskog zavoda za mirovinsko osiguranje s podacima iz matične evidencije (ne starije od 30 dana od dana objave natječaja)</w:t>
      </w:r>
    </w:p>
    <w:p w14:paraId="7A068C05" w14:textId="11647F07" w:rsidR="00480373" w:rsidRDefault="008D1DD3" w:rsidP="00986E21">
      <w:pPr>
        <w:pStyle w:val="Odlomakpopisa"/>
        <w:numPr>
          <w:ilvl w:val="0"/>
          <w:numId w:val="14"/>
        </w:numPr>
        <w:spacing w:after="0" w:line="240" w:lineRule="auto"/>
        <w:rPr>
          <w:rFonts w:cstheme="minorHAnsi"/>
        </w:rPr>
      </w:pPr>
      <w:r>
        <w:rPr>
          <w:rFonts w:cstheme="minorHAnsi"/>
        </w:rPr>
        <w:t>potvrda/</w:t>
      </w:r>
      <w:r w:rsidR="00480373">
        <w:rPr>
          <w:rFonts w:cstheme="minorHAnsi"/>
        </w:rPr>
        <w:t>uvjerenje o položenom stručnom ispitu</w:t>
      </w:r>
      <w:r w:rsidR="005D58BB">
        <w:rPr>
          <w:rFonts w:cstheme="minorHAnsi"/>
        </w:rPr>
        <w:t xml:space="preserve"> iz arhivske struke</w:t>
      </w:r>
      <w:r w:rsidR="00480373">
        <w:rPr>
          <w:rFonts w:cstheme="minorHAnsi"/>
        </w:rPr>
        <w:t xml:space="preserve"> (ako je ispit položen) </w:t>
      </w:r>
    </w:p>
    <w:p w14:paraId="1B7F8395" w14:textId="06C47207" w:rsidR="000F7804" w:rsidRDefault="000F7804" w:rsidP="000F7804">
      <w:pPr>
        <w:pStyle w:val="Odlomakpopisa"/>
        <w:numPr>
          <w:ilvl w:val="0"/>
          <w:numId w:val="14"/>
        </w:numPr>
        <w:spacing w:after="0" w:line="240" w:lineRule="auto"/>
        <w:rPr>
          <w:rFonts w:cstheme="minorHAnsi"/>
        </w:rPr>
      </w:pPr>
      <w:r w:rsidRPr="00851B34">
        <w:rPr>
          <w:rFonts w:cstheme="minorHAnsi"/>
        </w:rPr>
        <w:lastRenderedPageBreak/>
        <w:t>dokaz o znanju stranog jezika (preslika svjedodžbe srednje škole, indeksa ili potvrde škole stranih jezika</w:t>
      </w:r>
      <w:r w:rsidR="00230BA5">
        <w:rPr>
          <w:rFonts w:cstheme="minorHAnsi"/>
        </w:rPr>
        <w:t xml:space="preserve"> ili </w:t>
      </w:r>
      <w:r w:rsidR="00230BA5" w:rsidRPr="00230BA5">
        <w:rPr>
          <w:rFonts w:cstheme="minorHAnsi"/>
        </w:rPr>
        <w:t>vlastoručno potpisan</w:t>
      </w:r>
      <w:r w:rsidR="00230BA5">
        <w:rPr>
          <w:rFonts w:cstheme="minorHAnsi"/>
        </w:rPr>
        <w:t>a</w:t>
      </w:r>
      <w:r w:rsidR="00230BA5" w:rsidRPr="00230BA5">
        <w:rPr>
          <w:rFonts w:cstheme="minorHAnsi"/>
        </w:rPr>
        <w:t xml:space="preserve"> Izjav</w:t>
      </w:r>
      <w:r w:rsidR="00A864D5">
        <w:rPr>
          <w:rFonts w:cstheme="minorHAnsi"/>
        </w:rPr>
        <w:t>a</w:t>
      </w:r>
      <w:r w:rsidR="00230BA5" w:rsidRPr="00230BA5">
        <w:rPr>
          <w:rFonts w:cstheme="minorHAnsi"/>
        </w:rPr>
        <w:t xml:space="preserve"> o poznavanju jednog </w:t>
      </w:r>
      <w:r w:rsidR="00230BA5">
        <w:rPr>
          <w:rFonts w:cstheme="minorHAnsi"/>
        </w:rPr>
        <w:t>stranog</w:t>
      </w:r>
      <w:r w:rsidR="00230BA5" w:rsidRPr="00230BA5">
        <w:rPr>
          <w:rFonts w:cstheme="minorHAnsi"/>
        </w:rPr>
        <w:t xml:space="preserve"> jezika</w:t>
      </w:r>
      <w:r>
        <w:rPr>
          <w:rFonts w:cstheme="minorHAnsi"/>
        </w:rPr>
        <w:t>)</w:t>
      </w:r>
    </w:p>
    <w:p w14:paraId="05E7A61A" w14:textId="7E6DD02B" w:rsidR="000F7804" w:rsidRDefault="000F7804" w:rsidP="000F7804">
      <w:pPr>
        <w:pStyle w:val="Odlomakpopisa"/>
        <w:numPr>
          <w:ilvl w:val="0"/>
          <w:numId w:val="14"/>
        </w:numPr>
        <w:spacing w:after="0" w:line="240" w:lineRule="auto"/>
        <w:rPr>
          <w:rFonts w:cstheme="minorHAnsi"/>
        </w:rPr>
      </w:pPr>
      <w:r w:rsidRPr="00851B34">
        <w:rPr>
          <w:rFonts w:cstheme="minorHAnsi"/>
        </w:rPr>
        <w:t>dokaz o informatičkoj osposobljenosti i vještinama (preslika svjedodžbe srednje škole, indeksa ili potvrde o završenom tečaju</w:t>
      </w:r>
      <w:r w:rsidR="00230BA5">
        <w:rPr>
          <w:rFonts w:cstheme="minorHAnsi"/>
        </w:rPr>
        <w:t xml:space="preserve"> </w:t>
      </w:r>
      <w:r w:rsidR="00230BA5" w:rsidRPr="00230BA5">
        <w:rPr>
          <w:rFonts w:cstheme="minorHAnsi"/>
        </w:rPr>
        <w:t>ili vlastoručno potpisan</w:t>
      </w:r>
      <w:r w:rsidR="00230BA5">
        <w:rPr>
          <w:rFonts w:cstheme="minorHAnsi"/>
        </w:rPr>
        <w:t>a</w:t>
      </w:r>
      <w:r w:rsidR="00230BA5" w:rsidRPr="00230BA5">
        <w:rPr>
          <w:rFonts w:cstheme="minorHAnsi"/>
        </w:rPr>
        <w:t xml:space="preserve"> Izjav</w:t>
      </w:r>
      <w:r w:rsidR="00230BA5">
        <w:rPr>
          <w:rFonts w:cstheme="minorHAnsi"/>
        </w:rPr>
        <w:t>a</w:t>
      </w:r>
      <w:r w:rsidR="00230BA5" w:rsidRPr="00230BA5">
        <w:rPr>
          <w:rFonts w:cstheme="minorHAnsi"/>
        </w:rPr>
        <w:t xml:space="preserve"> o poznavanju rada na računalu)</w:t>
      </w:r>
    </w:p>
    <w:p w14:paraId="5BBF967D" w14:textId="77777777" w:rsidR="008B775C" w:rsidRDefault="008B775C" w:rsidP="00DF3529">
      <w:pPr>
        <w:spacing w:after="0" w:line="240" w:lineRule="auto"/>
        <w:rPr>
          <w:rFonts w:cstheme="minorHAnsi"/>
        </w:rPr>
      </w:pPr>
    </w:p>
    <w:p w14:paraId="4720B8ED" w14:textId="157CDA76" w:rsidR="00B909D8" w:rsidRDefault="00B909D8" w:rsidP="00DF3529">
      <w:pPr>
        <w:spacing w:after="0" w:line="240" w:lineRule="auto"/>
        <w:rPr>
          <w:rFonts w:cstheme="minorHAnsi"/>
        </w:rPr>
      </w:pPr>
      <w:r>
        <w:rPr>
          <w:rFonts w:cstheme="minorHAnsi"/>
        </w:rPr>
        <w:t>Priložena natječajna dokumentacija se ne vraća.</w:t>
      </w:r>
    </w:p>
    <w:p w14:paraId="6A1F4C75" w14:textId="77777777" w:rsidR="00B909D8" w:rsidRDefault="00B909D8" w:rsidP="00DF3529">
      <w:pPr>
        <w:spacing w:after="0" w:line="240" w:lineRule="auto"/>
        <w:rPr>
          <w:rFonts w:cstheme="minorHAnsi"/>
        </w:rPr>
      </w:pPr>
    </w:p>
    <w:p w14:paraId="1EA54ADC" w14:textId="2555FEE3" w:rsidR="00B909D8" w:rsidRDefault="00B909D8" w:rsidP="00DF3529">
      <w:pPr>
        <w:spacing w:after="0" w:line="240" w:lineRule="auto"/>
        <w:rPr>
          <w:rFonts w:cstheme="minorHAnsi"/>
        </w:rPr>
      </w:pPr>
      <w:r>
        <w:rPr>
          <w:rFonts w:cstheme="minorHAnsi"/>
        </w:rPr>
        <w:t>Na javnom natječaju ravnopravno mogu sudjelovati osobe oba spola.</w:t>
      </w:r>
    </w:p>
    <w:p w14:paraId="3C0CD950" w14:textId="77777777" w:rsidR="00B909D8" w:rsidRDefault="00B909D8" w:rsidP="00DF3529">
      <w:pPr>
        <w:spacing w:after="0" w:line="240" w:lineRule="auto"/>
        <w:rPr>
          <w:rFonts w:cstheme="minorHAnsi"/>
        </w:rPr>
      </w:pPr>
    </w:p>
    <w:p w14:paraId="2E1639A4" w14:textId="6D2B509A" w:rsidR="00B909D8" w:rsidRDefault="00B909D8" w:rsidP="00DF3529">
      <w:pPr>
        <w:spacing w:after="0" w:line="240" w:lineRule="auto"/>
        <w:rPr>
          <w:rFonts w:cstheme="minorHAnsi"/>
        </w:rPr>
      </w:pPr>
      <w:r>
        <w:rPr>
          <w:rFonts w:cstheme="minorHAnsi"/>
        </w:rPr>
        <w:t xml:space="preserve">Kandidatima prijavljenim na javni natječaj smatrat će se </w:t>
      </w:r>
      <w:r w:rsidR="008C1435">
        <w:rPr>
          <w:rFonts w:cstheme="minorHAnsi"/>
        </w:rPr>
        <w:t>samo osobe koje podnesu pravovremenu i potpunu prijavu te ispunjaju sve formalne uvjete iz javnog natječaja.</w:t>
      </w:r>
    </w:p>
    <w:p w14:paraId="2FAE2037" w14:textId="70B4522C" w:rsidR="008C1435" w:rsidRDefault="008C1435" w:rsidP="00DF3529">
      <w:pPr>
        <w:spacing w:after="0" w:line="240" w:lineRule="auto"/>
        <w:rPr>
          <w:rFonts w:cstheme="minorHAnsi"/>
        </w:rPr>
      </w:pPr>
      <w:r>
        <w:rPr>
          <w:rFonts w:cstheme="minorHAnsi"/>
        </w:rPr>
        <w:t>Potpunom prijavom smatrat će se prijava koja sadrži sve podatke i priloge navedene u natječaju.</w:t>
      </w:r>
    </w:p>
    <w:p w14:paraId="3D831C60" w14:textId="77777777" w:rsidR="003A1904" w:rsidRDefault="003A1904" w:rsidP="00DF3529">
      <w:pPr>
        <w:spacing w:after="0" w:line="240" w:lineRule="auto"/>
        <w:rPr>
          <w:rFonts w:cstheme="minorHAnsi"/>
        </w:rPr>
      </w:pPr>
    </w:p>
    <w:p w14:paraId="789AFCC8" w14:textId="6F674F18" w:rsidR="003A1904" w:rsidRDefault="003A1904" w:rsidP="00DF3529">
      <w:pPr>
        <w:spacing w:after="0" w:line="240" w:lineRule="auto"/>
        <w:rPr>
          <w:rFonts w:cstheme="minorHAnsi"/>
        </w:rPr>
      </w:pPr>
      <w:r>
        <w:rPr>
          <w:rFonts w:cstheme="minorHAnsi"/>
        </w:rPr>
        <w:t>Kandidati koji ostvaruju pravo prednosti pri zapošljavanju prema posebnim propisima, dužni su u prijavi na natječaj pozvati se na t</w:t>
      </w:r>
      <w:r w:rsidR="002E360E">
        <w:rPr>
          <w:rFonts w:cstheme="minorHAnsi"/>
        </w:rPr>
        <w:t>o</w:t>
      </w:r>
      <w:r>
        <w:rPr>
          <w:rFonts w:cstheme="minorHAnsi"/>
        </w:rPr>
        <w:t xml:space="preserve"> pravo i priložiti propisanu dokumentaciju prema posebnom zakonu i imaju prednost u odnosu na ostale kandidate samo pod jednakim uvjetima.</w:t>
      </w:r>
    </w:p>
    <w:p w14:paraId="1D8BB17B" w14:textId="1F92365E" w:rsidR="00F83244" w:rsidRDefault="00F83244" w:rsidP="00F83244">
      <w:pPr>
        <w:spacing w:before="120" w:after="120"/>
        <w:rPr>
          <w:rFonts w:cstheme="minorHAnsi"/>
          <w:color w:val="2F5496" w:themeColor="accent1" w:themeShade="BF"/>
        </w:rPr>
      </w:pPr>
      <w:r w:rsidRPr="00DD58B3">
        <w:rPr>
          <w:rFonts w:cstheme="minorHAnsi"/>
        </w:rPr>
        <w:t>Kandidati koji se pozivaju na pravo prednosti pri zapošljavanju sukladno članku 102. Zakona o hrvatskim braniteljima iz Domovinskog rata i članovima njihovih obitelji („Narodne novine“, broj 121/17, 98/19, 84/21</w:t>
      </w:r>
      <w:r>
        <w:rPr>
          <w:rFonts w:cstheme="minorHAnsi"/>
        </w:rPr>
        <w:t xml:space="preserve"> i 156/23</w:t>
      </w:r>
      <w:r w:rsidRPr="00DD58B3">
        <w:rPr>
          <w:rFonts w:cstheme="minorHAnsi"/>
        </w:rPr>
        <w:t>) uz prijavu na natječaj dužni su priložiti, osim dokaza o ispunjavanju traženih uvjeta</w:t>
      </w:r>
      <w:r w:rsidR="00F07C23">
        <w:rPr>
          <w:rFonts w:cstheme="minorHAnsi"/>
        </w:rPr>
        <w:t>,</w:t>
      </w:r>
      <w:r w:rsidR="00746828" w:rsidRPr="00746828">
        <w:rPr>
          <w:rFonts w:ascii="Lucida Sans Unicode" w:hAnsi="Lucida Sans Unicode" w:cs="Lucida Sans Unicode"/>
          <w:color w:val="424242"/>
          <w:sz w:val="21"/>
          <w:szCs w:val="21"/>
          <w:shd w:val="clear" w:color="auto" w:fill="FFFFFF"/>
        </w:rPr>
        <w:t xml:space="preserve"> </w:t>
      </w:r>
      <w:r w:rsidRPr="00DD58B3">
        <w:rPr>
          <w:rFonts w:cstheme="minorHAnsi"/>
        </w:rPr>
        <w:t>i sve potrebne dokaze</w:t>
      </w:r>
      <w:r w:rsidR="00746828">
        <w:rPr>
          <w:rFonts w:cstheme="minorHAnsi"/>
        </w:rPr>
        <w:t xml:space="preserve"> iz članka 103. navedenog zakona. </w:t>
      </w:r>
      <w:r w:rsidR="00746828" w:rsidRPr="00746828">
        <w:rPr>
          <w:rFonts w:cstheme="minorHAnsi"/>
        </w:rPr>
        <w:t>Popis dokaza na temelju kojih se ostvaruje prednost dostupan je </w:t>
      </w:r>
      <w:r w:rsidRPr="00DD58B3">
        <w:rPr>
          <w:rFonts w:cstheme="minorHAnsi"/>
        </w:rPr>
        <w:t xml:space="preserve"> na </w:t>
      </w:r>
      <w:r w:rsidR="00746828">
        <w:rPr>
          <w:rFonts w:cstheme="minorHAnsi"/>
        </w:rPr>
        <w:t xml:space="preserve">internetskoj stranici </w:t>
      </w:r>
      <w:r w:rsidRPr="00DD58B3">
        <w:rPr>
          <w:rFonts w:cstheme="minorHAnsi"/>
        </w:rPr>
        <w:t>Ministarstva hrvatskih branitelja</w:t>
      </w:r>
      <w:r w:rsidR="00746828">
        <w:rPr>
          <w:rFonts w:cstheme="minorHAnsi"/>
        </w:rPr>
        <w:t xml:space="preserve"> - poveznica</w:t>
      </w:r>
      <w:r w:rsidRPr="00DD58B3">
        <w:rPr>
          <w:rFonts w:cstheme="minorHAnsi"/>
        </w:rPr>
        <w:t>:</w:t>
      </w:r>
      <w:r>
        <w:rPr>
          <w:rFonts w:cstheme="minorHAnsi"/>
        </w:rPr>
        <w:t xml:space="preserve"> </w:t>
      </w:r>
      <w:r w:rsidRPr="00DD58B3">
        <w:rPr>
          <w:rFonts w:cstheme="minorHAnsi"/>
        </w:rPr>
        <w:t> </w:t>
      </w:r>
      <w:hyperlink r:id="rId6" w:history="1">
        <w:r w:rsidRPr="00DD58B3">
          <w:rPr>
            <w:rStyle w:val="Hiperveza"/>
            <w:rFonts w:cstheme="minorHAnsi"/>
            <w:color w:val="2F5496" w:themeColor="accent1" w:themeShade="BF"/>
          </w:rPr>
          <w:t>https://branitelji.gov.hr/zaposljavanje-843/843</w:t>
        </w:r>
      </w:hyperlink>
    </w:p>
    <w:p w14:paraId="13247575" w14:textId="20FCF743" w:rsidR="00F83244" w:rsidRDefault="00F83244" w:rsidP="00F83244">
      <w:pPr>
        <w:spacing w:before="120" w:after="120"/>
        <w:rPr>
          <w:rFonts w:cstheme="minorHAnsi"/>
        </w:rPr>
      </w:pPr>
      <w:r w:rsidRPr="00776B0B">
        <w:rPr>
          <w:rFonts w:cstheme="minorHAnsi"/>
        </w:rPr>
        <w:t>Kandidat</w:t>
      </w:r>
      <w:r>
        <w:rPr>
          <w:rFonts w:cstheme="minorHAnsi"/>
        </w:rPr>
        <w:t>i</w:t>
      </w:r>
      <w:r w:rsidRPr="00776B0B">
        <w:rPr>
          <w:rFonts w:cstheme="minorHAnsi"/>
        </w:rPr>
        <w:t xml:space="preserve">  koji se poziva</w:t>
      </w:r>
      <w:r>
        <w:rPr>
          <w:rFonts w:cstheme="minorHAnsi"/>
        </w:rPr>
        <w:t>ju</w:t>
      </w:r>
      <w:r w:rsidRPr="00776B0B">
        <w:rPr>
          <w:rFonts w:cstheme="minorHAnsi"/>
        </w:rPr>
        <w:t xml:space="preserve"> na pravo prednosti prilikom zapošljavanja sukladno članku 48. Zakona o civilnim stradalnicima iz Domovinskog rata (Narodne novine, broj 84/21</w:t>
      </w:r>
      <w:r w:rsidR="00C86A32">
        <w:rPr>
          <w:rFonts w:cstheme="minorHAnsi"/>
        </w:rPr>
        <w:t>, 13/26</w:t>
      </w:r>
      <w:r w:rsidRPr="00776B0B">
        <w:rPr>
          <w:rFonts w:cstheme="minorHAnsi"/>
        </w:rPr>
        <w:t>),</w:t>
      </w:r>
      <w:r w:rsidR="00F07C23">
        <w:rPr>
          <w:rFonts w:cstheme="minorHAnsi"/>
        </w:rPr>
        <w:t xml:space="preserve"> </w:t>
      </w:r>
      <w:r w:rsidR="00F07C23" w:rsidRPr="00F07C23">
        <w:rPr>
          <w:rFonts w:cstheme="minorHAnsi"/>
        </w:rPr>
        <w:t>uz prijavu na javni natječaj dužni su priložiti osim dokaza o ispunjavanju traženih uvjeta i sve potrebne dokaze iz čl. 49 navedenog zakona</w:t>
      </w:r>
      <w:r w:rsidRPr="00776B0B">
        <w:rPr>
          <w:rFonts w:cstheme="minorHAnsi"/>
        </w:rPr>
        <w:t xml:space="preserve"> za ostvarivanje prava prednosti pri zapošljavanju.</w:t>
      </w:r>
    </w:p>
    <w:p w14:paraId="78BABEB3" w14:textId="61A3522F" w:rsidR="00F83244" w:rsidRDefault="00F83244" w:rsidP="00F83244">
      <w:pPr>
        <w:spacing w:before="120" w:after="120"/>
        <w:rPr>
          <w:rFonts w:cstheme="minorHAnsi"/>
        </w:rPr>
      </w:pPr>
      <w:r w:rsidRPr="00DD58B3">
        <w:rPr>
          <w:rFonts w:cstheme="minorHAnsi"/>
        </w:rPr>
        <w:t>Kandidati koji se pozivaju na pravo prednosti pri zapošljavanju sukladno članku 48.f Zakona o zaštiti civilnih i vojnih invalida rata („Narodne novine“, broj 33/92, 77/92, 27/93, 58/93, 2/94, 76/94, 108/95, 108/96, 82/01, 103/03, 148/13 i 98/19) uz prijavu na natječaj dužni su, osim dokaza o ispunjavanju traženih uvjeta, priložiti i rješenje, odnosno potvrdu</w:t>
      </w:r>
      <w:r w:rsidR="00062A16">
        <w:rPr>
          <w:rFonts w:cstheme="minorHAnsi"/>
        </w:rPr>
        <w:t xml:space="preserve"> </w:t>
      </w:r>
      <w:r w:rsidRPr="00DD58B3">
        <w:rPr>
          <w:rFonts w:cstheme="minorHAnsi"/>
        </w:rPr>
        <w:t>iz koje je vidljivo spomenuto pravo</w:t>
      </w:r>
      <w:r w:rsidR="005518F4">
        <w:rPr>
          <w:rFonts w:cstheme="minorHAnsi"/>
        </w:rPr>
        <w:t>, izjavu da do sada nisu koristili pravo prednosti pri zapošljavanju po toj osnovi te dokaz iz kojeg se vidi na koji je način prestao radni odnos kod posljednjeg poslodavca (rješenje, ugovor, sporazum i sl.)</w:t>
      </w:r>
      <w:r w:rsidRPr="00DD58B3">
        <w:rPr>
          <w:rFonts w:cstheme="minorHAnsi"/>
        </w:rPr>
        <w:t>.</w:t>
      </w:r>
    </w:p>
    <w:p w14:paraId="2F32D7E2" w14:textId="77777777" w:rsidR="00F83244" w:rsidRDefault="00F83244" w:rsidP="00B91D15">
      <w:pPr>
        <w:spacing w:before="120" w:after="360"/>
        <w:rPr>
          <w:rFonts w:cstheme="minorHAnsi"/>
        </w:rPr>
      </w:pPr>
      <w:r w:rsidRPr="00DD58B3">
        <w:rPr>
          <w:rFonts w:cstheme="minorHAnsi"/>
        </w:rPr>
        <w:t>Kandidati koji se pozivaju na pravo prednosti pri zapošljavanju sukladno članku 9. Zakona o profesionalnoj rehabilitaciji i zapošljavanju osoba s invaliditetom („Narodne novine“, broj 157/13, 152/14, 39/18 i 32/20) u prijavi na natječaj dužni su pozvati se na to pravo te priložiti sve dokaze o ispunjavanju traženih uvjeta, kao i dokaz o utvrđenom statusu osobe s invaliditetom.</w:t>
      </w:r>
    </w:p>
    <w:p w14:paraId="3EFF1637" w14:textId="13C3BA36" w:rsidR="00A0464D" w:rsidRDefault="00A0464D" w:rsidP="00F83244">
      <w:pPr>
        <w:spacing w:before="120" w:after="120"/>
        <w:rPr>
          <w:rFonts w:cstheme="minorHAnsi"/>
        </w:rPr>
      </w:pPr>
      <w:r>
        <w:rPr>
          <w:rFonts w:cstheme="minorHAnsi"/>
        </w:rPr>
        <w:t>Kandidati koji ispunjavaju propisane uvjete iz natječaja i čije su prijave potpune i pravovremene, pristupit će obveznom</w:t>
      </w:r>
      <w:r w:rsidR="00591DE4">
        <w:rPr>
          <w:rFonts w:cstheme="minorHAnsi"/>
        </w:rPr>
        <w:t xml:space="preserve"> pisanom</w:t>
      </w:r>
      <w:r>
        <w:rPr>
          <w:rFonts w:cstheme="minorHAnsi"/>
        </w:rPr>
        <w:t xml:space="preserve"> testiranju</w:t>
      </w:r>
      <w:r w:rsidR="00C57E05">
        <w:rPr>
          <w:rFonts w:cstheme="minorHAnsi"/>
        </w:rPr>
        <w:t xml:space="preserve"> i usmenom razgovoru (intervju)</w:t>
      </w:r>
      <w:r>
        <w:rPr>
          <w:rFonts w:cstheme="minorHAnsi"/>
        </w:rPr>
        <w:t>.</w:t>
      </w:r>
    </w:p>
    <w:p w14:paraId="1271831E" w14:textId="6B2F3F40" w:rsidR="00A0464D" w:rsidRDefault="00A0464D" w:rsidP="00F83244">
      <w:pPr>
        <w:spacing w:before="120" w:after="120"/>
        <w:rPr>
          <w:rFonts w:cstheme="minorHAnsi"/>
        </w:rPr>
      </w:pPr>
      <w:r>
        <w:rPr>
          <w:rFonts w:cstheme="minorHAnsi"/>
        </w:rPr>
        <w:t>O načinu, pravnim i drugim izvorima iz kojih će se testiranje provesti, kao i o vremenu testiranja</w:t>
      </w:r>
      <w:r w:rsidR="00591DE4">
        <w:rPr>
          <w:rFonts w:cstheme="minorHAnsi"/>
        </w:rPr>
        <w:t xml:space="preserve"> i intervjua</w:t>
      </w:r>
      <w:r>
        <w:rPr>
          <w:rFonts w:cstheme="minorHAnsi"/>
        </w:rPr>
        <w:t xml:space="preserve">, kandidati će biti obaviješteni putem internetske stranice Državnog arhiva u Osijeku </w:t>
      </w:r>
      <w:hyperlink r:id="rId7" w:history="1">
        <w:r w:rsidRPr="00E52CFD">
          <w:rPr>
            <w:rStyle w:val="Hiperveza"/>
            <w:rFonts w:cstheme="minorHAnsi"/>
            <w:color w:val="2F5496" w:themeColor="accent1" w:themeShade="BF"/>
          </w:rPr>
          <w:t>www.dao.hr</w:t>
        </w:r>
      </w:hyperlink>
      <w:r>
        <w:rPr>
          <w:rFonts w:cstheme="minorHAnsi"/>
        </w:rPr>
        <w:t>, najmanje pet dana prije dana određenog za testiranje.</w:t>
      </w:r>
    </w:p>
    <w:p w14:paraId="6880D3F2" w14:textId="1CE75E47" w:rsidR="00A0464D" w:rsidRDefault="000E3115" w:rsidP="00F83244">
      <w:pPr>
        <w:spacing w:before="120" w:after="120"/>
        <w:rPr>
          <w:rFonts w:cstheme="minorHAnsi"/>
        </w:rPr>
      </w:pPr>
      <w:r>
        <w:rPr>
          <w:rFonts w:cstheme="minorHAnsi"/>
        </w:rPr>
        <w:t>Za kandidata koji se ne odazove na neku od faza testiranja i provjere, bez obzira na razloge, smatrat će se da je povukao prijavu na natječaj te se u tom smislu više neće smatrati kandidatom.</w:t>
      </w:r>
    </w:p>
    <w:p w14:paraId="4BC5BBAA" w14:textId="07A495D7" w:rsidR="00C57E05" w:rsidRDefault="00C57E05" w:rsidP="00C57E05">
      <w:pPr>
        <w:spacing w:before="120" w:after="120"/>
        <w:rPr>
          <w:rFonts w:cstheme="minorHAnsi"/>
        </w:rPr>
      </w:pPr>
      <w:r w:rsidRPr="00220F91">
        <w:rPr>
          <w:rFonts w:cstheme="minorHAnsi"/>
        </w:rPr>
        <w:t>Opis poslova i podaci o plaći radn</w:t>
      </w:r>
      <w:r w:rsidR="00FE464C">
        <w:rPr>
          <w:rFonts w:cstheme="minorHAnsi"/>
        </w:rPr>
        <w:t>og</w:t>
      </w:r>
      <w:r w:rsidRPr="00220F91">
        <w:rPr>
          <w:rFonts w:cstheme="minorHAnsi"/>
        </w:rPr>
        <w:t xml:space="preserve"> mjesta bit će objavljeni na internetskoj stranici </w:t>
      </w:r>
      <w:r>
        <w:rPr>
          <w:rFonts w:cstheme="minorHAnsi"/>
        </w:rPr>
        <w:t xml:space="preserve">Državnog arhiva u Osijeku </w:t>
      </w:r>
      <w:hyperlink r:id="rId8" w:history="1">
        <w:r w:rsidRPr="00E52CFD">
          <w:rPr>
            <w:rStyle w:val="Hiperveza"/>
            <w:rFonts w:cstheme="minorHAnsi"/>
            <w:color w:val="2F5496" w:themeColor="accent1" w:themeShade="BF"/>
          </w:rPr>
          <w:t>www.dao.hr</w:t>
        </w:r>
      </w:hyperlink>
      <w:r w:rsidR="00E52CFD" w:rsidRPr="00E52CFD">
        <w:rPr>
          <w:rFonts w:cstheme="minorHAnsi"/>
        </w:rPr>
        <w:t>.</w:t>
      </w:r>
    </w:p>
    <w:p w14:paraId="12B7CBB4" w14:textId="4DE290FA" w:rsidR="000E3115" w:rsidRDefault="003C1404" w:rsidP="00F83244">
      <w:pPr>
        <w:spacing w:before="120" w:after="120"/>
        <w:rPr>
          <w:rFonts w:cstheme="minorHAnsi"/>
        </w:rPr>
      </w:pPr>
      <w:r>
        <w:rPr>
          <w:rFonts w:cstheme="minorHAnsi"/>
        </w:rPr>
        <w:lastRenderedPageBreak/>
        <w:t xml:space="preserve">Prijave na javni natječaj s prilozima o ispunjavanju uvjeta podnose se </w:t>
      </w:r>
      <w:r w:rsidR="00591DE4">
        <w:rPr>
          <w:rFonts w:cstheme="minorHAnsi"/>
        </w:rPr>
        <w:t xml:space="preserve">poštom ili neposredno </w:t>
      </w:r>
      <w:r>
        <w:rPr>
          <w:rFonts w:cstheme="minorHAnsi"/>
        </w:rPr>
        <w:t xml:space="preserve">u roku od 8 dana od dana objave javnog natječaja na mrežnim stranicama Hrvatskog zavoda za zapošljavanje, Ministarstva kulture i medija Republike Hrvatske i Državnog arhiva u Osijeku, na adresu: Državni arhiv u Osijeku, Kamila Firingera 1, 31000 Osijek, s naznakom: „Za javni natječaj za radno mjesto – </w:t>
      </w:r>
      <w:r>
        <w:rPr>
          <w:rFonts w:cstheme="minorHAnsi"/>
          <w:i/>
          <w:iCs/>
        </w:rPr>
        <w:t>Arhivist</w:t>
      </w:r>
      <w:r w:rsidR="00532D55">
        <w:rPr>
          <w:rFonts w:cstheme="minorHAnsi"/>
          <w:i/>
          <w:iCs/>
        </w:rPr>
        <w:t>“.</w:t>
      </w:r>
    </w:p>
    <w:p w14:paraId="42548043" w14:textId="41193ED9" w:rsidR="003C1404" w:rsidRDefault="003C1404" w:rsidP="00F83244">
      <w:pPr>
        <w:spacing w:before="120" w:after="120"/>
        <w:rPr>
          <w:rFonts w:cstheme="minorHAnsi"/>
        </w:rPr>
      </w:pPr>
      <w:r>
        <w:rPr>
          <w:rFonts w:cstheme="minorHAnsi"/>
        </w:rPr>
        <w:t>Podnošenjem prijave na natječaj kandidati daju privolu Državnom arhivu u Osijeku da kao voditelj obrade osobnih podataka smije obrađivati njihove osobne podatke isključivo u svrhu provedbe natječajnog postupka u skladu s propisima koji uređuju zaštitu osobnih podataka.</w:t>
      </w:r>
    </w:p>
    <w:p w14:paraId="15DE4136" w14:textId="2FF91C31" w:rsidR="003C1404" w:rsidRDefault="003C1404" w:rsidP="00F83244">
      <w:pPr>
        <w:spacing w:before="120" w:after="120"/>
        <w:rPr>
          <w:rFonts w:cstheme="minorHAnsi"/>
        </w:rPr>
      </w:pPr>
      <w:r>
        <w:rPr>
          <w:rFonts w:cstheme="minorHAnsi"/>
        </w:rPr>
        <w:t>Nepotpune i nepravovremene prijave na javni natječaj neće se razmatrati.</w:t>
      </w:r>
    </w:p>
    <w:p w14:paraId="43DBA241" w14:textId="15A74B7A" w:rsidR="003C1404" w:rsidRPr="00F323C9" w:rsidRDefault="003C1404" w:rsidP="00F83244">
      <w:pPr>
        <w:spacing w:before="120" w:after="120"/>
        <w:rPr>
          <w:rFonts w:cstheme="minorHAnsi"/>
        </w:rPr>
      </w:pPr>
      <w:r w:rsidRPr="00F323C9">
        <w:rPr>
          <w:rFonts w:cstheme="minorHAnsi"/>
        </w:rPr>
        <w:t xml:space="preserve">O rezultatima </w:t>
      </w:r>
      <w:r w:rsidR="00041A01" w:rsidRPr="00F323C9">
        <w:rPr>
          <w:rFonts w:cstheme="minorHAnsi"/>
        </w:rPr>
        <w:t>natječaja</w:t>
      </w:r>
      <w:r w:rsidRPr="00F323C9">
        <w:rPr>
          <w:rFonts w:cstheme="minorHAnsi"/>
        </w:rPr>
        <w:t xml:space="preserve"> kandidati će biti obaviješteni </w:t>
      </w:r>
      <w:r w:rsidR="00591DE4" w:rsidRPr="00F323C9">
        <w:rPr>
          <w:rFonts w:cstheme="minorHAnsi"/>
        </w:rPr>
        <w:t>u</w:t>
      </w:r>
      <w:r w:rsidRPr="00F323C9">
        <w:rPr>
          <w:rFonts w:cstheme="minorHAnsi"/>
        </w:rPr>
        <w:t xml:space="preserve"> zakonskom roku</w:t>
      </w:r>
      <w:r w:rsidR="001A0A9A" w:rsidRPr="00F323C9">
        <w:rPr>
          <w:rFonts w:cstheme="minorHAnsi"/>
        </w:rPr>
        <w:t>.</w:t>
      </w:r>
    </w:p>
    <w:p w14:paraId="3C4CEC09" w14:textId="77777777" w:rsidR="003C1404" w:rsidRDefault="003C1404" w:rsidP="00F83244">
      <w:pPr>
        <w:spacing w:before="120" w:after="120"/>
        <w:rPr>
          <w:rFonts w:cstheme="minorHAnsi"/>
        </w:rPr>
      </w:pPr>
    </w:p>
    <w:p w14:paraId="5607E00E" w14:textId="77777777" w:rsidR="003C1404" w:rsidRDefault="003C1404" w:rsidP="00F83244">
      <w:pPr>
        <w:spacing w:before="120" w:after="120"/>
        <w:rPr>
          <w:rFonts w:cstheme="minorHAnsi"/>
          <w:b/>
          <w:bCs/>
        </w:rPr>
      </w:pPr>
    </w:p>
    <w:p w14:paraId="18329D39" w14:textId="77777777" w:rsidR="00CD0E51" w:rsidRDefault="00CD0E51" w:rsidP="00CD0E51">
      <w:pPr>
        <w:spacing w:before="120" w:after="120"/>
        <w:rPr>
          <w:rFonts w:cstheme="minorHAnsi"/>
          <w:b/>
          <w:bCs/>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Državni arhiv u Osijeku</w:t>
      </w:r>
      <w:r>
        <w:rPr>
          <w:rFonts w:cstheme="minorHAnsi"/>
          <w:b/>
          <w:bCs/>
        </w:rPr>
        <w:tab/>
      </w:r>
      <w:r>
        <w:rPr>
          <w:rFonts w:cstheme="minorHAnsi"/>
          <w:b/>
          <w:bCs/>
        </w:rPr>
        <w:tab/>
      </w:r>
    </w:p>
    <w:p w14:paraId="68C64981" w14:textId="77777777" w:rsidR="00CD0E51" w:rsidRDefault="00CD0E51" w:rsidP="00CD0E51">
      <w:pPr>
        <w:spacing w:before="120" w:after="120"/>
        <w:rPr>
          <w:rFonts w:cstheme="minorHAnsi"/>
          <w:b/>
          <w:bCs/>
        </w:rPr>
      </w:pPr>
    </w:p>
    <w:p w14:paraId="19FEC3BD" w14:textId="77777777" w:rsidR="00CD0E51" w:rsidRDefault="00CD0E51" w:rsidP="00CD0E51">
      <w:pPr>
        <w:spacing w:before="120" w:after="120"/>
        <w:rPr>
          <w:rFonts w:cstheme="minorHAnsi"/>
        </w:rPr>
      </w:pP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rPr>
        <w:t>RAVNATELJ</w:t>
      </w:r>
    </w:p>
    <w:p w14:paraId="5DA7F663" w14:textId="77777777" w:rsidR="00CD0E51" w:rsidRDefault="00CD0E51" w:rsidP="00CD0E51">
      <w:pPr>
        <w:spacing w:before="120" w:after="120"/>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dr. sc. Dražen Kušen, arhivski savjetnik</w:t>
      </w:r>
    </w:p>
    <w:p w14:paraId="0FA40DCF" w14:textId="77777777" w:rsidR="00CD0E51" w:rsidRDefault="00CD0E51" w:rsidP="00CD0E51">
      <w:pPr>
        <w:spacing w:before="120" w:after="120"/>
        <w:rPr>
          <w:rFonts w:cstheme="minorHAnsi"/>
        </w:rPr>
      </w:pPr>
    </w:p>
    <w:p w14:paraId="23B26983" w14:textId="5D957647" w:rsidR="00CD0E51" w:rsidRDefault="00CD0E51" w:rsidP="00CD0E51">
      <w:pPr>
        <w:spacing w:before="120" w:after="120"/>
        <w:rPr>
          <w:rFonts w:cstheme="minorHAnsi"/>
        </w:rPr>
      </w:pPr>
      <w:r>
        <w:rPr>
          <w:rFonts w:cstheme="minorHAnsi"/>
        </w:rPr>
        <w:t>Objava, 1</w:t>
      </w:r>
      <w:r w:rsidR="004C0E6E">
        <w:rPr>
          <w:rFonts w:cstheme="minorHAnsi"/>
        </w:rPr>
        <w:t>6</w:t>
      </w:r>
      <w:r>
        <w:rPr>
          <w:rFonts w:cstheme="minorHAnsi"/>
        </w:rPr>
        <w:t>. srpnja 2026.</w:t>
      </w:r>
    </w:p>
    <w:p w14:paraId="23CE9800" w14:textId="77777777" w:rsidR="002F0AEC" w:rsidRDefault="002F0AEC" w:rsidP="00F83244">
      <w:pPr>
        <w:spacing w:before="120" w:after="120"/>
        <w:rPr>
          <w:rFonts w:cstheme="minorHAnsi"/>
        </w:rPr>
      </w:pPr>
    </w:p>
    <w:sectPr w:rsidR="002F0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040"/>
    <w:multiLevelType w:val="hybridMultilevel"/>
    <w:tmpl w:val="D428A0BC"/>
    <w:lvl w:ilvl="0" w:tplc="A426C3A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317034"/>
    <w:multiLevelType w:val="hybridMultilevel"/>
    <w:tmpl w:val="7F08DEC0"/>
    <w:lvl w:ilvl="0" w:tplc="2E0CD5C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7117F6"/>
    <w:multiLevelType w:val="hybridMultilevel"/>
    <w:tmpl w:val="910A9736"/>
    <w:lvl w:ilvl="0" w:tplc="8EBC5544">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187D0C"/>
    <w:multiLevelType w:val="hybridMultilevel"/>
    <w:tmpl w:val="05B2D1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2A226F"/>
    <w:multiLevelType w:val="hybridMultilevel"/>
    <w:tmpl w:val="9F6209C8"/>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22715D"/>
    <w:multiLevelType w:val="hybridMultilevel"/>
    <w:tmpl w:val="780CF438"/>
    <w:lvl w:ilvl="0" w:tplc="4B9CF07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7D3561"/>
    <w:multiLevelType w:val="hybridMultilevel"/>
    <w:tmpl w:val="82AEDC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1105B3"/>
    <w:multiLevelType w:val="hybridMultilevel"/>
    <w:tmpl w:val="407EAC02"/>
    <w:lvl w:ilvl="0" w:tplc="0C2C55F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D347F1"/>
    <w:multiLevelType w:val="hybridMultilevel"/>
    <w:tmpl w:val="85769982"/>
    <w:lvl w:ilvl="0" w:tplc="18EEE43C">
      <w:start w:val="1"/>
      <w:numFmt w:val="bullet"/>
      <w:lvlText w:val="-"/>
      <w:lvlJc w:val="left"/>
      <w:pPr>
        <w:ind w:left="720" w:hanging="360"/>
      </w:pPr>
      <w:rPr>
        <w:rFonts w:ascii="Segoe UI Symbol" w:eastAsiaTheme="minorHAnsi" w:hAnsi="Segoe UI 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B6022B"/>
    <w:multiLevelType w:val="hybridMultilevel"/>
    <w:tmpl w:val="CC8C9E86"/>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902B3F"/>
    <w:multiLevelType w:val="hybridMultilevel"/>
    <w:tmpl w:val="46F8F004"/>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C913FB6"/>
    <w:multiLevelType w:val="hybridMultilevel"/>
    <w:tmpl w:val="735882C6"/>
    <w:lvl w:ilvl="0" w:tplc="823A89AC">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AF0C19"/>
    <w:multiLevelType w:val="hybridMultilevel"/>
    <w:tmpl w:val="DDA482B8"/>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A777701"/>
    <w:multiLevelType w:val="hybridMultilevel"/>
    <w:tmpl w:val="F0DE24DC"/>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187D3C"/>
    <w:multiLevelType w:val="hybridMultilevel"/>
    <w:tmpl w:val="E2D6A87A"/>
    <w:lvl w:ilvl="0" w:tplc="C8F8518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18650667">
    <w:abstractNumId w:val="6"/>
  </w:num>
  <w:num w:numId="2" w16cid:durableId="1205403761">
    <w:abstractNumId w:val="5"/>
  </w:num>
  <w:num w:numId="3" w16cid:durableId="723063503">
    <w:abstractNumId w:val="2"/>
  </w:num>
  <w:num w:numId="4" w16cid:durableId="1752776646">
    <w:abstractNumId w:val="0"/>
  </w:num>
  <w:num w:numId="5" w16cid:durableId="2040352275">
    <w:abstractNumId w:val="7"/>
  </w:num>
  <w:num w:numId="6" w16cid:durableId="1544099968">
    <w:abstractNumId w:val="1"/>
  </w:num>
  <w:num w:numId="7" w16cid:durableId="776869731">
    <w:abstractNumId w:val="10"/>
  </w:num>
  <w:num w:numId="8" w16cid:durableId="1758020948">
    <w:abstractNumId w:val="13"/>
  </w:num>
  <w:num w:numId="9" w16cid:durableId="868639516">
    <w:abstractNumId w:val="14"/>
  </w:num>
  <w:num w:numId="10" w16cid:durableId="357394075">
    <w:abstractNumId w:val="8"/>
  </w:num>
  <w:num w:numId="11" w16cid:durableId="1720279986">
    <w:abstractNumId w:val="12"/>
  </w:num>
  <w:num w:numId="12" w16cid:durableId="1792438285">
    <w:abstractNumId w:val="9"/>
  </w:num>
  <w:num w:numId="13" w16cid:durableId="1236209369">
    <w:abstractNumId w:val="4"/>
  </w:num>
  <w:num w:numId="14" w16cid:durableId="1246843422">
    <w:abstractNumId w:val="3"/>
  </w:num>
  <w:num w:numId="15" w16cid:durableId="432897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E0"/>
    <w:rsid w:val="00022858"/>
    <w:rsid w:val="00025384"/>
    <w:rsid w:val="00041A01"/>
    <w:rsid w:val="00062A16"/>
    <w:rsid w:val="000B0515"/>
    <w:rsid w:val="000B4208"/>
    <w:rsid w:val="000E3115"/>
    <w:rsid w:val="000F7804"/>
    <w:rsid w:val="001563EC"/>
    <w:rsid w:val="00160BEC"/>
    <w:rsid w:val="00165FA4"/>
    <w:rsid w:val="00172184"/>
    <w:rsid w:val="001A0A9A"/>
    <w:rsid w:val="0020439F"/>
    <w:rsid w:val="00215228"/>
    <w:rsid w:val="00230BA5"/>
    <w:rsid w:val="002A2EE0"/>
    <w:rsid w:val="002C4651"/>
    <w:rsid w:val="002E360E"/>
    <w:rsid w:val="002F0AEC"/>
    <w:rsid w:val="00366769"/>
    <w:rsid w:val="0039730E"/>
    <w:rsid w:val="003A1904"/>
    <w:rsid w:val="003A71CF"/>
    <w:rsid w:val="003B52CC"/>
    <w:rsid w:val="003C1404"/>
    <w:rsid w:val="00413B0E"/>
    <w:rsid w:val="00417A2E"/>
    <w:rsid w:val="00424FD3"/>
    <w:rsid w:val="00435282"/>
    <w:rsid w:val="00444FAD"/>
    <w:rsid w:val="00465DEC"/>
    <w:rsid w:val="00480373"/>
    <w:rsid w:val="004C0E6E"/>
    <w:rsid w:val="00532D55"/>
    <w:rsid w:val="005518F4"/>
    <w:rsid w:val="005755CA"/>
    <w:rsid w:val="00591DE4"/>
    <w:rsid w:val="005D3821"/>
    <w:rsid w:val="005D58BB"/>
    <w:rsid w:val="00646FE9"/>
    <w:rsid w:val="0065157A"/>
    <w:rsid w:val="0066513B"/>
    <w:rsid w:val="00696DFC"/>
    <w:rsid w:val="006A3ABB"/>
    <w:rsid w:val="006D287D"/>
    <w:rsid w:val="006F59C7"/>
    <w:rsid w:val="00746828"/>
    <w:rsid w:val="0081412F"/>
    <w:rsid w:val="0084250D"/>
    <w:rsid w:val="00871110"/>
    <w:rsid w:val="008B775C"/>
    <w:rsid w:val="008C1435"/>
    <w:rsid w:val="008D1DD3"/>
    <w:rsid w:val="008D1F9C"/>
    <w:rsid w:val="00970D76"/>
    <w:rsid w:val="00986E21"/>
    <w:rsid w:val="00992AD0"/>
    <w:rsid w:val="00A0464D"/>
    <w:rsid w:val="00A864D5"/>
    <w:rsid w:val="00AB66C0"/>
    <w:rsid w:val="00AE3B70"/>
    <w:rsid w:val="00B27755"/>
    <w:rsid w:val="00B4074A"/>
    <w:rsid w:val="00B42B06"/>
    <w:rsid w:val="00B909D8"/>
    <w:rsid w:val="00B91D15"/>
    <w:rsid w:val="00C00431"/>
    <w:rsid w:val="00C57E05"/>
    <w:rsid w:val="00C86A32"/>
    <w:rsid w:val="00C97732"/>
    <w:rsid w:val="00CA122C"/>
    <w:rsid w:val="00CB1760"/>
    <w:rsid w:val="00CC0B0E"/>
    <w:rsid w:val="00CD0E51"/>
    <w:rsid w:val="00CE4E17"/>
    <w:rsid w:val="00CF1323"/>
    <w:rsid w:val="00D3519A"/>
    <w:rsid w:val="00D4773E"/>
    <w:rsid w:val="00D757B8"/>
    <w:rsid w:val="00DF3529"/>
    <w:rsid w:val="00E13090"/>
    <w:rsid w:val="00E42B16"/>
    <w:rsid w:val="00E52CFD"/>
    <w:rsid w:val="00ED15BE"/>
    <w:rsid w:val="00F07C23"/>
    <w:rsid w:val="00F159DC"/>
    <w:rsid w:val="00F323C9"/>
    <w:rsid w:val="00F774D2"/>
    <w:rsid w:val="00F83244"/>
    <w:rsid w:val="00FB57E0"/>
    <w:rsid w:val="00FE2C0C"/>
    <w:rsid w:val="00FE464C"/>
    <w:rsid w:val="00FF07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0EC5"/>
  <w15:chartTrackingRefBased/>
  <w15:docId w15:val="{40648B7F-E80D-4638-82BB-6EC88307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E2C0C"/>
    <w:pPr>
      <w:ind w:left="720"/>
      <w:contextualSpacing/>
    </w:pPr>
  </w:style>
  <w:style w:type="character" w:styleId="Hiperveza">
    <w:name w:val="Hyperlink"/>
    <w:basedOn w:val="Zadanifontodlomka"/>
    <w:uiPriority w:val="99"/>
    <w:unhideWhenUsed/>
    <w:rsid w:val="00F83244"/>
    <w:rPr>
      <w:color w:val="660000"/>
      <w:u w:val="single"/>
    </w:rPr>
  </w:style>
  <w:style w:type="character" w:styleId="Nerijeenospominjanje">
    <w:name w:val="Unresolved Mention"/>
    <w:basedOn w:val="Zadanifontodlomka"/>
    <w:uiPriority w:val="99"/>
    <w:semiHidden/>
    <w:unhideWhenUsed/>
    <w:rsid w:val="00F83244"/>
    <w:rPr>
      <w:color w:val="605E5C"/>
      <w:shd w:val="clear" w:color="auto" w:fill="E1DFDD"/>
    </w:rPr>
  </w:style>
  <w:style w:type="paragraph" w:customStyle="1" w:styleId="Default">
    <w:name w:val="Default"/>
    <w:rsid w:val="00CE4E17"/>
    <w:pPr>
      <w:autoSpaceDE w:val="0"/>
      <w:autoSpaceDN w:val="0"/>
      <w:adjustRightInd w:val="0"/>
      <w:spacing w:after="0" w:line="240" w:lineRule="auto"/>
    </w:pPr>
    <w:rPr>
      <w:rFonts w:ascii="Calibri" w:hAnsi="Calibri" w:cs="Calibri"/>
      <w:color w:val="000000"/>
      <w:kern w:val="0"/>
      <w:sz w:val="24"/>
      <w:szCs w:val="24"/>
    </w:rPr>
  </w:style>
  <w:style w:type="character" w:styleId="SlijeenaHiperveza">
    <w:name w:val="FollowedHyperlink"/>
    <w:basedOn w:val="Zadanifontodlomka"/>
    <w:uiPriority w:val="99"/>
    <w:semiHidden/>
    <w:unhideWhenUsed/>
    <w:rsid w:val="00C86A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o.hr" TargetMode="External"/><Relationship Id="rId3" Type="http://schemas.openxmlformats.org/officeDocument/2006/relationships/settings" Target="settings.xml"/><Relationship Id="rId7" Type="http://schemas.openxmlformats.org/officeDocument/2006/relationships/hyperlink" Target="http://www.da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5975</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Državni arhiv Osijek</dc:creator>
  <cp:keywords/>
  <dc:description/>
  <cp:lastModifiedBy>Državni arhiv Osijek</cp:lastModifiedBy>
  <cp:revision>3</cp:revision>
  <cp:lastPrinted>2026-07-10T09:30:00Z</cp:lastPrinted>
  <dcterms:created xsi:type="dcterms:W3CDTF">2026-07-15T07:03:00Z</dcterms:created>
  <dcterms:modified xsi:type="dcterms:W3CDTF">2026-07-16T05:15:00Z</dcterms:modified>
</cp:coreProperties>
</file>